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27" w:rsidRPr="009F6A04" w:rsidRDefault="00982A27" w:rsidP="00982A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982A27" w:rsidRDefault="00982A27" w:rsidP="00CA3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33B4" w:rsidRPr="00CA33B4" w:rsidRDefault="00CA33B4" w:rsidP="00CA3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33B4">
        <w:rPr>
          <w:rFonts w:ascii="Times New Roman" w:eastAsia="Calibri" w:hAnsi="Times New Roman" w:cs="Times New Roman"/>
          <w:b/>
          <w:sz w:val="28"/>
          <w:szCs w:val="28"/>
        </w:rPr>
        <w:t>Анализ финансово-хозяйственной деятельности коммерческого банка</w:t>
      </w:r>
    </w:p>
    <w:p w:rsidR="00982A27" w:rsidRDefault="00982A27" w:rsidP="00982A2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21"/>
        </w:rPr>
      </w:pPr>
    </w:p>
    <w:p w:rsidR="00CA33B4" w:rsidRPr="00982A27" w:rsidRDefault="00982A27" w:rsidP="00982A2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CA33B4" w:rsidRPr="00982A27" w:rsidRDefault="00CA33B4" w:rsidP="00982A2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b/>
          <w:sz w:val="28"/>
          <w:szCs w:val="28"/>
        </w:rPr>
      </w:pPr>
      <w:r w:rsidRPr="00982A27">
        <w:rPr>
          <w:rFonts w:ascii="TimesNewRomanPSMT" w:hAnsi="TimesNewRomanPSMT" w:cs="TimesNewRomanPSMT"/>
          <w:b/>
          <w:sz w:val="28"/>
          <w:szCs w:val="28"/>
        </w:rPr>
        <w:t>Цель дисциплины:</w:t>
      </w:r>
    </w:p>
    <w:p w:rsidR="00CA33B4" w:rsidRDefault="00CA33B4" w:rsidP="00CA33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766FC" w:rsidRDefault="00982A27" w:rsidP="00982A2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</w:t>
      </w:r>
      <w:r w:rsidR="00CA33B4">
        <w:rPr>
          <w:rFonts w:ascii="TimesNewRomanPSMT" w:hAnsi="TimesNewRomanPSMT" w:cs="TimesNewRomanPSMT"/>
          <w:sz w:val="28"/>
          <w:szCs w:val="28"/>
        </w:rPr>
        <w:t>формировать у будущих бакалавр</w:t>
      </w:r>
      <w:r>
        <w:rPr>
          <w:rFonts w:ascii="TimesNewRomanPSMT" w:hAnsi="TimesNewRomanPSMT" w:cs="TimesNewRomanPSMT"/>
          <w:sz w:val="28"/>
          <w:szCs w:val="28"/>
        </w:rPr>
        <w:t xml:space="preserve">ов банковского дела комплексное </w:t>
      </w:r>
      <w:r w:rsidR="00CA33B4">
        <w:rPr>
          <w:rFonts w:ascii="TimesNewRomanPSMT" w:hAnsi="TimesNewRomanPSMT" w:cs="TimesNewRomanPSMT"/>
          <w:sz w:val="28"/>
          <w:szCs w:val="28"/>
        </w:rPr>
        <w:t>представление о научных основах системы оценки и анализа финансового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A33B4">
        <w:rPr>
          <w:rFonts w:ascii="TimesNewRomanPSMT" w:hAnsi="TimesNewRomanPSMT" w:cs="TimesNewRomanPSMT"/>
          <w:sz w:val="28"/>
          <w:szCs w:val="28"/>
        </w:rPr>
        <w:t>состояния коммерческого банка, заложить основы практических навыков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A33B4">
        <w:rPr>
          <w:rFonts w:ascii="TimesNewRomanPSMT" w:hAnsi="TimesNewRomanPSMT" w:cs="TimesNewRomanPSMT"/>
          <w:sz w:val="28"/>
          <w:szCs w:val="28"/>
        </w:rPr>
        <w:t>аналитической работы в их будущей профессиональной деятельности.</w:t>
      </w:r>
    </w:p>
    <w:p w:rsidR="00CA33B4" w:rsidRPr="00982A27" w:rsidRDefault="00CA33B4" w:rsidP="00982A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82A27">
        <w:rPr>
          <w:rFonts w:ascii="Times New Roman" w:eastAsia="Calibri" w:hAnsi="Times New Roman" w:cs="Times New Roman"/>
          <w:b/>
          <w:iCs/>
          <w:sz w:val="28"/>
          <w:szCs w:val="28"/>
        </w:rPr>
        <w:t>Место дисциплины в ООП:</w:t>
      </w:r>
    </w:p>
    <w:p w:rsidR="00CA33B4" w:rsidRPr="00982A27" w:rsidRDefault="002247F1" w:rsidP="00982A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модуля дисциплин по выбору, профильного блока дисциплин по выбору (Блок № 7) по направлению подготовки: 38.03.01 Экономика, профиль Финансы и кредит</w:t>
      </w:r>
      <w:r w:rsidR="00CA33B4" w:rsidRPr="00E74781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A33B4" w:rsidRPr="00982A27" w:rsidRDefault="00CA33B4" w:rsidP="00982A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982A27">
        <w:rPr>
          <w:rFonts w:ascii="Times New Roman" w:hAnsi="Times New Roman" w:cs="Times New Roman"/>
          <w:b/>
          <w:color w:val="000000"/>
          <w:sz w:val="28"/>
          <w:szCs w:val="28"/>
        </w:rPr>
        <w:t>Краткое содержание:</w:t>
      </w:r>
    </w:p>
    <w:p w:rsidR="00CA33B4" w:rsidRPr="00CA33B4" w:rsidRDefault="00CA33B4" w:rsidP="00982A27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CA33B4">
        <w:rPr>
          <w:rFonts w:ascii="TimesNewRomanPS-BoldMT" w:hAnsi="TimesNewRomanPS-BoldMT" w:cs="TimesNewRomanPS-BoldMT"/>
          <w:bCs/>
          <w:sz w:val="28"/>
          <w:szCs w:val="28"/>
        </w:rPr>
        <w:t>Оценка и анализ финансового состояния в системе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CA33B4">
        <w:rPr>
          <w:rFonts w:ascii="TimesNewRomanPS-BoldMT" w:hAnsi="TimesNewRomanPS-BoldMT" w:cs="TimesNewRomanPS-BoldMT"/>
          <w:bCs/>
          <w:sz w:val="28"/>
          <w:szCs w:val="28"/>
        </w:rPr>
        <w:t>управления коммерческим банком. Оценка и анализ ресурсной базы кредитной организации. Оценка и анализ структуры и качества активов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CA33B4">
        <w:rPr>
          <w:rFonts w:ascii="TimesNewRomanPS-BoldMT" w:hAnsi="TimesNewRomanPS-BoldMT" w:cs="TimesNewRomanPS-BoldMT"/>
          <w:bCs/>
          <w:sz w:val="28"/>
          <w:szCs w:val="28"/>
        </w:rPr>
        <w:t>коммерческого банка. оценка и анализ доходов, расходов и прибыли коммерческого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CA33B4">
        <w:rPr>
          <w:rFonts w:ascii="TimesNewRomanPS-BoldMT" w:hAnsi="TimesNewRomanPS-BoldMT" w:cs="TimesNewRomanPS-BoldMT"/>
          <w:bCs/>
          <w:sz w:val="28"/>
          <w:szCs w:val="28"/>
        </w:rPr>
        <w:t>банка. Оценка и анализ ликвидности и рисков коммерческого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CA33B4">
        <w:rPr>
          <w:rFonts w:ascii="TimesNewRomanPS-BoldMT" w:hAnsi="TimesNewRomanPS-BoldMT" w:cs="TimesNewRomanPS-BoldMT"/>
          <w:bCs/>
          <w:sz w:val="28"/>
          <w:szCs w:val="28"/>
        </w:rPr>
        <w:t>банка.</w:t>
      </w:r>
    </w:p>
    <w:sectPr w:rsidR="00CA33B4" w:rsidRPr="00CA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B4"/>
    <w:rsid w:val="002247F1"/>
    <w:rsid w:val="006766FC"/>
    <w:rsid w:val="00982A27"/>
    <w:rsid w:val="00CA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982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82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2A27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982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82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2A27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9F372-02C6-41B1-85A2-530AA42173CE}"/>
</file>

<file path=customXml/itemProps2.xml><?xml version="1.0" encoding="utf-8"?>
<ds:datastoreItem xmlns:ds="http://schemas.openxmlformats.org/officeDocument/2006/customXml" ds:itemID="{B64AC789-EB78-460E-91DD-85FA6A4F3A84}"/>
</file>

<file path=customXml/itemProps3.xml><?xml version="1.0" encoding="utf-8"?>
<ds:datastoreItem xmlns:ds="http://schemas.openxmlformats.org/officeDocument/2006/customXml" ds:itemID="{21B22C55-F013-4B6F-8E9D-26B2B2779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3</cp:revision>
  <dcterms:created xsi:type="dcterms:W3CDTF">2015-07-01T14:55:00Z</dcterms:created>
  <dcterms:modified xsi:type="dcterms:W3CDTF">2020-11-11T12:21:00Z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